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0B77" w:rsidRDefault="00E70B77">
      <w:pPr>
        <w:pStyle w:val="Kop1"/>
        <w:ind w:firstLine="708"/>
        <w:rPr>
          <w:b w:val="0"/>
          <w:smallCaps/>
          <w:sz w:val="20"/>
          <w:szCs w:val="20"/>
        </w:rPr>
      </w:pPr>
    </w:p>
    <w:p w14:paraId="00000002" w14:textId="77777777" w:rsidR="00E70B77" w:rsidRDefault="00F811FA">
      <w:pPr>
        <w:pStyle w:val="Kop1"/>
        <w:rPr>
          <w:sz w:val="20"/>
          <w:szCs w:val="20"/>
        </w:rPr>
      </w:pPr>
      <w:r>
        <w:rPr>
          <w:smallCaps/>
          <w:sz w:val="20"/>
          <w:szCs w:val="20"/>
        </w:rPr>
        <w:t xml:space="preserve">   </w:t>
      </w:r>
    </w:p>
    <w:p w14:paraId="00000003" w14:textId="6D9ADC50" w:rsidR="00E70B77" w:rsidRDefault="00F811F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Adres</w:t>
      </w:r>
      <w:r w:rsidR="009056B6">
        <w:rPr>
          <w:sz w:val="20"/>
          <w:szCs w:val="20"/>
        </w:rPr>
        <w:t xml:space="preserve"> </w:t>
      </w:r>
      <w:proofErr w:type="spellStart"/>
      <w:r w:rsidR="009056B6">
        <w:rPr>
          <w:sz w:val="20"/>
          <w:szCs w:val="20"/>
        </w:rPr>
        <w:t>Aristotelessstraat</w:t>
      </w:r>
      <w:proofErr w:type="spellEnd"/>
      <w:r w:rsidR="009056B6">
        <w:rPr>
          <w:sz w:val="20"/>
          <w:szCs w:val="20"/>
        </w:rPr>
        <w:t xml:space="preserve"> 22, 1064 LD Amsterdam</w:t>
      </w:r>
    </w:p>
    <w:p w14:paraId="00000004" w14:textId="77777777" w:rsidR="00E70B77" w:rsidRDefault="00F811FA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Betreffende het </w:t>
      </w:r>
    </w:p>
    <w:p w14:paraId="00000005" w14:textId="77777777" w:rsidR="00E70B77" w:rsidRDefault="00F811FA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perceel:</w:t>
      </w:r>
    </w:p>
    <w:p w14:paraId="00000006" w14:textId="198B34A6" w:rsidR="00E70B77" w:rsidRDefault="00F811F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Datum</w:t>
      </w:r>
      <w:r w:rsidR="009056B6">
        <w:rPr>
          <w:sz w:val="20"/>
          <w:szCs w:val="20"/>
        </w:rPr>
        <w:t xml:space="preserve"> 1-11-2024</w:t>
      </w:r>
    </w:p>
    <w:p w14:paraId="00000007" w14:textId="77777777" w:rsidR="00E70B77" w:rsidRDefault="00E70B77">
      <w:pPr>
        <w:spacing w:line="288" w:lineRule="auto"/>
        <w:rPr>
          <w:sz w:val="20"/>
          <w:szCs w:val="20"/>
        </w:rPr>
      </w:pPr>
    </w:p>
    <w:p w14:paraId="00000008" w14:textId="77777777" w:rsidR="00E70B77" w:rsidRDefault="00F811FA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d.d.:</w:t>
      </w:r>
    </w:p>
    <w:p w14:paraId="00000009" w14:textId="77777777" w:rsidR="00E70B77" w:rsidRDefault="00E70B77">
      <w:pPr>
        <w:spacing w:line="288" w:lineRule="auto"/>
        <w:rPr>
          <w:sz w:val="20"/>
          <w:szCs w:val="20"/>
        </w:rPr>
      </w:pPr>
    </w:p>
    <w:p w14:paraId="0000000A" w14:textId="77777777" w:rsidR="00E70B77" w:rsidRDefault="00F811FA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Voor de onderstaande zaken -ongeacht of ze roerend dan wel onroerend zijn- geldt dat ze soms wel en soms niet in de woning achterblijven. Wilt u aangeven wat in uw situatie het geval is?</w:t>
      </w:r>
    </w:p>
    <w:p w14:paraId="0000000B" w14:textId="77777777" w:rsidR="00E70B77" w:rsidRDefault="00E70B77">
      <w:pPr>
        <w:spacing w:line="288" w:lineRule="auto"/>
        <w:rPr>
          <w:sz w:val="20"/>
          <w:szCs w:val="20"/>
        </w:rPr>
      </w:pPr>
    </w:p>
    <w:p w14:paraId="0000000C" w14:textId="77777777" w:rsidR="00E70B77" w:rsidRDefault="00F811FA">
      <w:pPr>
        <w:tabs>
          <w:tab w:val="left" w:pos="3510"/>
          <w:tab w:val="left" w:pos="4536"/>
          <w:tab w:val="left" w:pos="5245"/>
          <w:tab w:val="left" w:pos="6096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Blijft </w:t>
      </w:r>
      <w:r>
        <w:rPr>
          <w:sz w:val="20"/>
          <w:szCs w:val="20"/>
        </w:rPr>
        <w:tab/>
        <w:t>Gaat</w:t>
      </w:r>
      <w:r>
        <w:rPr>
          <w:sz w:val="20"/>
          <w:szCs w:val="20"/>
        </w:rPr>
        <w:tab/>
        <w:t>Kan worden</w:t>
      </w:r>
      <w:r>
        <w:rPr>
          <w:sz w:val="20"/>
          <w:szCs w:val="20"/>
        </w:rPr>
        <w:tab/>
        <w:t>NVT</w:t>
      </w:r>
    </w:p>
    <w:p w14:paraId="0000000D" w14:textId="77777777" w:rsidR="00E70B77" w:rsidRDefault="00F811FA">
      <w:pPr>
        <w:tabs>
          <w:tab w:val="left" w:pos="3510"/>
          <w:tab w:val="left" w:pos="4536"/>
          <w:tab w:val="left" w:pos="5245"/>
          <w:tab w:val="left" w:pos="6096"/>
        </w:tabs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achter</w:t>
      </w:r>
      <w:r>
        <w:rPr>
          <w:sz w:val="20"/>
          <w:szCs w:val="20"/>
        </w:rPr>
        <w:tab/>
        <w:t>mee</w:t>
      </w:r>
      <w:r>
        <w:rPr>
          <w:sz w:val="20"/>
          <w:szCs w:val="20"/>
        </w:rPr>
        <w:tab/>
        <w:t>overgenomen</w:t>
      </w:r>
    </w:p>
    <w:p w14:paraId="0000000E" w14:textId="77777777" w:rsidR="00E70B77" w:rsidRDefault="00E70B77">
      <w:pPr>
        <w:tabs>
          <w:tab w:val="left" w:pos="3510"/>
          <w:tab w:val="left" w:pos="5040"/>
          <w:tab w:val="left" w:pos="6390"/>
        </w:tabs>
        <w:spacing w:line="288" w:lineRule="auto"/>
        <w:rPr>
          <w:b/>
          <w:sz w:val="20"/>
          <w:szCs w:val="20"/>
        </w:rPr>
      </w:pPr>
    </w:p>
    <w:p w14:paraId="0000000F" w14:textId="77777777" w:rsidR="00E70B77" w:rsidRDefault="00F811FA">
      <w:pPr>
        <w:tabs>
          <w:tab w:val="left" w:pos="3510"/>
          <w:tab w:val="left" w:pos="5040"/>
          <w:tab w:val="left" w:pos="6390"/>
        </w:tabs>
        <w:spacing w:line="288" w:lineRule="auto"/>
        <w:rPr>
          <w:b/>
          <w:color w:val="4F81BD"/>
          <w:sz w:val="20"/>
          <w:szCs w:val="20"/>
        </w:rPr>
      </w:pPr>
      <w:r>
        <w:rPr>
          <w:b/>
          <w:color w:val="4F81BD"/>
          <w:sz w:val="20"/>
          <w:szCs w:val="20"/>
        </w:rPr>
        <w:t>Tuin</w:t>
      </w:r>
    </w:p>
    <w:p w14:paraId="00000010" w14:textId="2A58F095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371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Tuinaanleg/bestrating/beplanting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9056B6">
        <w:rPr>
          <w:color w:val="000000"/>
          <w:sz w:val="20"/>
          <w:szCs w:val="20"/>
        </w:rPr>
        <w:t>x</w:t>
      </w:r>
    </w:p>
    <w:p w14:paraId="00000011" w14:textId="24D790DE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371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Buitenverlichting</w:t>
      </w:r>
      <w:r>
        <w:rPr>
          <w:color w:val="000000"/>
          <w:sz w:val="20"/>
          <w:szCs w:val="20"/>
        </w:rPr>
        <w:tab/>
      </w:r>
      <w:r w:rsidR="009056B6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☐</w:t>
      </w:r>
    </w:p>
    <w:p w14:paraId="00000012" w14:textId="2EBAD460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371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Tijd- of schemerschakelaar/bewegingsmelder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9056B6">
        <w:rPr>
          <w:color w:val="000000"/>
          <w:sz w:val="20"/>
          <w:szCs w:val="20"/>
        </w:rPr>
        <w:t>x</w:t>
      </w:r>
    </w:p>
    <w:p w14:paraId="00000013" w14:textId="41E42368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371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Tuinhuis/buitenberging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4" w14:textId="71F829CE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371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Kasten/werkbank in tuinhuis/berging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5" w14:textId="43C001A1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371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(Broei)kas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6" w14:textId="23564364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371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Voet droogmolen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7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Overige tuin, te weten:</w:t>
      </w:r>
    </w:p>
    <w:p w14:paraId="00000018" w14:textId="7FA18DC0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9" w14:textId="579E6A3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A" w14:textId="6B21C518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B" w14:textId="77777777" w:rsidR="00E70B77" w:rsidRDefault="00E70B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220"/>
          <w:tab w:val="left" w:pos="6237"/>
          <w:tab w:val="left" w:pos="7371"/>
        </w:tabs>
        <w:spacing w:line="288" w:lineRule="auto"/>
        <w:rPr>
          <w:color w:val="000000"/>
          <w:sz w:val="20"/>
          <w:szCs w:val="20"/>
        </w:rPr>
      </w:pPr>
    </w:p>
    <w:p w14:paraId="0000001C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220"/>
          <w:tab w:val="left" w:pos="5387"/>
          <w:tab w:val="left" w:pos="6096"/>
        </w:tabs>
        <w:spacing w:line="288" w:lineRule="auto"/>
        <w:rPr>
          <w:b/>
          <w:color w:val="4F81BD"/>
          <w:sz w:val="20"/>
          <w:szCs w:val="20"/>
        </w:rPr>
      </w:pPr>
      <w:r>
        <w:rPr>
          <w:b/>
          <w:color w:val="4F81BD"/>
          <w:sz w:val="20"/>
          <w:szCs w:val="20"/>
        </w:rPr>
        <w:t>Woning</w:t>
      </w:r>
    </w:p>
    <w:p w14:paraId="0000001D" w14:textId="6AE7B512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371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Vlaggenmast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E" w14:textId="4B78E42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Schotel/antenne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1F" w14:textId="564EE33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Brievenbus</w:t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0" w14:textId="73DD87E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(Voordeur)bel</w:t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2" w14:textId="2BB111F2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Alarminstallatie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 w:rsidR="006B769E">
        <w:rPr>
          <w:color w:val="000000"/>
          <w:sz w:val="20"/>
          <w:szCs w:val="20"/>
        </w:rPr>
        <w:tab/>
        <w:t>x</w:t>
      </w:r>
      <w:r>
        <w:rPr>
          <w:color w:val="000000"/>
          <w:sz w:val="20"/>
          <w:szCs w:val="20"/>
        </w:rPr>
        <w:tab/>
        <w:t>Veiligheidssloten en overige inbraakpreventie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6B769E">
        <w:rPr>
          <w:color w:val="000000"/>
          <w:sz w:val="20"/>
          <w:szCs w:val="20"/>
        </w:rPr>
        <w:t>x</w:t>
      </w:r>
    </w:p>
    <w:p w14:paraId="00000023" w14:textId="31749DE8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Rookmelders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</w:p>
    <w:p w14:paraId="00000024" w14:textId="18C94A49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Rolluiken/zonwering buiten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</w:p>
    <w:p w14:paraId="00000025" w14:textId="3F8DF7F1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Zonwering binnen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6" w14:textId="40F3E5E5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Vliegenhorren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</w:p>
    <w:p w14:paraId="00000027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Raamdecoratie, te weten:</w:t>
      </w:r>
    </w:p>
    <w:p w14:paraId="00000028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gordijnrails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9" w14:textId="65D7B3F0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gordijnen/vitrages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A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rolgordijnen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B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losse horren/rolhorren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C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D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Vloerdecoratie, te weten:</w:t>
      </w:r>
    </w:p>
    <w:p w14:paraId="0000002E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vloerbedekking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2F" w14:textId="01D0227D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parketvloer/laminaat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                          ☐</w:t>
      </w:r>
    </w:p>
    <w:p w14:paraId="00000030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plavuizen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1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2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Warmwatervoorziening, te weten:</w:t>
      </w:r>
    </w:p>
    <w:p w14:paraId="00000033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4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5" w14:textId="138F3CD9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CV met toebehoren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6" w14:textId="128C1A5D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Thermostaat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7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Mechanische ventilatie/luchtbehandeling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8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Airconditioning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9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(Voorzet) open haard met toebehoren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A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Allesbrander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B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Kachels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C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Isolatievoorzieningen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D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(voorzetramen/radiatorfolie etc.), te weten:</w:t>
      </w:r>
    </w:p>
    <w:p w14:paraId="0000003E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3F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0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Radiatorafwerking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1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Schilderijophangsysteem</w:t>
      </w:r>
      <w:proofErr w:type="spellEnd"/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2" w14:textId="4BA74E5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Keukenblok met bovenkasten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3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Keuken (inbouw)apparatuur, te weten:</w:t>
      </w:r>
    </w:p>
    <w:p w14:paraId="00000044" w14:textId="4E71B59C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 w:rsidR="00E35C1C">
        <w:rPr>
          <w:color w:val="000000"/>
          <w:sz w:val="20"/>
          <w:szCs w:val="20"/>
        </w:rPr>
        <w:t>oven</w:t>
      </w:r>
      <w:r>
        <w:rPr>
          <w:color w:val="000000"/>
          <w:sz w:val="20"/>
          <w:szCs w:val="20"/>
        </w:rPr>
        <w:tab/>
      </w:r>
      <w:r w:rsidR="00E35C1C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5" w14:textId="2FF22BDE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6" w14:textId="2BF3C5CD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 w:rsidR="007D4FD6">
        <w:rPr>
          <w:color w:val="000000"/>
          <w:sz w:val="20"/>
          <w:szCs w:val="20"/>
        </w:rPr>
        <w:t>kookplaat</w:t>
      </w:r>
      <w:r>
        <w:rPr>
          <w:color w:val="000000"/>
          <w:sz w:val="20"/>
          <w:szCs w:val="20"/>
        </w:rPr>
        <w:tab/>
      </w:r>
      <w:r w:rsidR="007D4FD6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7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8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9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A" w14:textId="01A93F85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Keukenaccessoires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7A375E">
        <w:rPr>
          <w:color w:val="000000"/>
          <w:sz w:val="20"/>
          <w:szCs w:val="20"/>
        </w:rPr>
        <w:t>x</w:t>
      </w:r>
    </w:p>
    <w:p w14:paraId="0000004B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C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D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4E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Verlichting, te weten:</w:t>
      </w:r>
    </w:p>
    <w:p w14:paraId="0000004F" w14:textId="407D37C4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</w:r>
      <w:r w:rsidR="004B06CD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50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51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52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(Losse) kasten, legplanken, te weten:</w:t>
      </w:r>
    </w:p>
    <w:p w14:paraId="00000053" w14:textId="11900263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</w:r>
      <w:r w:rsidR="00DB4630"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54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  <w:sectPr w:rsidR="00E70B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94" w:footer="794" w:gutter="0"/>
          <w:pgNumType w:start="1"/>
          <w:cols w:space="708"/>
        </w:sect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55" w14:textId="2267EA1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br/>
        <w:t>Vast bureau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DB4630">
        <w:rPr>
          <w:color w:val="000000"/>
          <w:sz w:val="20"/>
          <w:szCs w:val="20"/>
        </w:rPr>
        <w:t>x</w:t>
      </w:r>
    </w:p>
    <w:p w14:paraId="00000056" w14:textId="28455804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Spiegelwanden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 xml:space="preserve">☐                          </w:t>
      </w:r>
      <w:r w:rsidR="00DB4630">
        <w:rPr>
          <w:color w:val="000000"/>
          <w:sz w:val="20"/>
          <w:szCs w:val="20"/>
        </w:rPr>
        <w:t>x</w:t>
      </w:r>
    </w:p>
    <w:p w14:paraId="00000057" w14:textId="7A740827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>Wastafels met accessoires</w:t>
      </w:r>
      <w:r w:rsidRPr="0011323D">
        <w:rPr>
          <w:color w:val="000000"/>
          <w:sz w:val="20"/>
          <w:szCs w:val="20"/>
          <w:lang w:val="en-US"/>
        </w:rPr>
        <w:tab/>
      </w:r>
      <w:r w:rsidR="003C169E" w:rsidRPr="0011323D">
        <w:rPr>
          <w:color w:val="000000"/>
          <w:sz w:val="20"/>
          <w:szCs w:val="20"/>
          <w:lang w:val="en-US"/>
        </w:rPr>
        <w:t>x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</w:p>
    <w:p w14:paraId="00000058" w14:textId="0405CE43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>Toiletaccessoires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</w:r>
      <w:r w:rsidR="003C169E" w:rsidRPr="0011323D">
        <w:rPr>
          <w:color w:val="000000"/>
          <w:sz w:val="20"/>
          <w:szCs w:val="20"/>
          <w:lang w:val="en-US"/>
        </w:rPr>
        <w:t>x</w:t>
      </w:r>
    </w:p>
    <w:p w14:paraId="00000059" w14:textId="77777777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ab/>
      </w:r>
      <w:r w:rsidRPr="0011323D">
        <w:rPr>
          <w:color w:val="000000"/>
          <w:sz w:val="20"/>
          <w:szCs w:val="20"/>
          <w:lang w:val="en-US"/>
        </w:rPr>
        <w:tab/>
        <w:t>-      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</w:p>
    <w:p w14:paraId="0000005A" w14:textId="77777777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ab/>
      </w:r>
      <w:r w:rsidRPr="0011323D">
        <w:rPr>
          <w:color w:val="000000"/>
          <w:sz w:val="20"/>
          <w:szCs w:val="20"/>
          <w:lang w:val="en-US"/>
        </w:rPr>
        <w:tab/>
        <w:t>-      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</w:p>
    <w:p w14:paraId="0000005B" w14:textId="77777777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ab/>
      </w:r>
      <w:r w:rsidRPr="0011323D">
        <w:rPr>
          <w:color w:val="000000"/>
          <w:sz w:val="20"/>
          <w:szCs w:val="20"/>
          <w:lang w:val="en-US"/>
        </w:rPr>
        <w:tab/>
        <w:t>-      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</w:p>
    <w:p w14:paraId="0000005C" w14:textId="771B9F58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>Badkameraccessoires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</w:r>
      <w:r w:rsidR="003C169E" w:rsidRPr="0011323D">
        <w:rPr>
          <w:color w:val="000000"/>
          <w:sz w:val="20"/>
          <w:szCs w:val="20"/>
          <w:lang w:val="en-US"/>
        </w:rPr>
        <w:t>x</w:t>
      </w:r>
    </w:p>
    <w:p w14:paraId="0000005D" w14:textId="77777777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ab/>
      </w:r>
      <w:r w:rsidRPr="0011323D">
        <w:rPr>
          <w:color w:val="000000"/>
          <w:sz w:val="20"/>
          <w:szCs w:val="20"/>
          <w:lang w:val="en-US"/>
        </w:rPr>
        <w:tab/>
        <w:t>-      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</w:p>
    <w:p w14:paraId="0000005E" w14:textId="77777777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ab/>
      </w:r>
      <w:r w:rsidRPr="0011323D">
        <w:rPr>
          <w:color w:val="000000"/>
          <w:sz w:val="20"/>
          <w:szCs w:val="20"/>
          <w:lang w:val="en-US"/>
        </w:rPr>
        <w:tab/>
        <w:t>-      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</w:p>
    <w:p w14:paraId="0000005F" w14:textId="77777777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ab/>
      </w:r>
      <w:r w:rsidRPr="0011323D">
        <w:rPr>
          <w:color w:val="000000"/>
          <w:sz w:val="20"/>
          <w:szCs w:val="20"/>
          <w:lang w:val="en-US"/>
        </w:rPr>
        <w:tab/>
        <w:t>-      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</w:p>
    <w:p w14:paraId="00000060" w14:textId="5EBE8844" w:rsidR="00E70B77" w:rsidRPr="0011323D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  <w:lang w:val="en-US"/>
        </w:rPr>
      </w:pPr>
      <w:r w:rsidRPr="0011323D">
        <w:rPr>
          <w:color w:val="000000"/>
          <w:sz w:val="20"/>
          <w:szCs w:val="20"/>
          <w:lang w:val="en-US"/>
        </w:rPr>
        <w:t>Sauna met toebehoren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  <w:t>☐</w:t>
      </w:r>
      <w:r w:rsidRPr="0011323D">
        <w:rPr>
          <w:color w:val="000000"/>
          <w:sz w:val="20"/>
          <w:szCs w:val="20"/>
          <w:lang w:val="en-US"/>
        </w:rPr>
        <w:tab/>
      </w:r>
      <w:r w:rsidR="003C169E" w:rsidRPr="0011323D">
        <w:rPr>
          <w:color w:val="000000"/>
          <w:sz w:val="20"/>
          <w:szCs w:val="20"/>
          <w:lang w:val="en-US"/>
        </w:rPr>
        <w:t>x</w:t>
      </w:r>
    </w:p>
    <w:p w14:paraId="00000061" w14:textId="6824A051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288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Veiligheidsschakelaar wasautomaat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3C169E">
        <w:rPr>
          <w:color w:val="000000"/>
          <w:sz w:val="20"/>
          <w:szCs w:val="20"/>
        </w:rPr>
        <w:t>x</w:t>
      </w:r>
    </w:p>
    <w:p w14:paraId="00000062" w14:textId="58FEFB56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Waterslot wasautomaat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3C169E">
        <w:rPr>
          <w:color w:val="000000"/>
          <w:sz w:val="20"/>
          <w:szCs w:val="20"/>
        </w:rPr>
        <w:t>x</w:t>
      </w:r>
    </w:p>
    <w:p w14:paraId="00000063" w14:textId="77777777" w:rsidR="00E70B77" w:rsidRDefault="00E70B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color w:val="000000"/>
          <w:sz w:val="20"/>
          <w:szCs w:val="20"/>
        </w:rPr>
      </w:pPr>
    </w:p>
    <w:p w14:paraId="00000064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b/>
          <w:color w:val="4F81BD"/>
          <w:sz w:val="20"/>
          <w:szCs w:val="20"/>
        </w:rPr>
      </w:pPr>
      <w:r>
        <w:rPr>
          <w:b/>
          <w:color w:val="4F81BD"/>
          <w:sz w:val="20"/>
          <w:szCs w:val="20"/>
        </w:rPr>
        <w:t>Overig</w:t>
      </w:r>
    </w:p>
    <w:p w14:paraId="00000065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Zaken die geen eigendom van de verkoper zijn</w:t>
      </w:r>
    </w:p>
    <w:p w14:paraId="00000066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maar waarvan eventuele </w:t>
      </w:r>
      <w:proofErr w:type="spellStart"/>
      <w:r>
        <w:rPr>
          <w:color w:val="000000"/>
          <w:sz w:val="20"/>
          <w:szCs w:val="20"/>
        </w:rPr>
        <w:t>leascontracten</w:t>
      </w:r>
      <w:proofErr w:type="spellEnd"/>
      <w:r>
        <w:rPr>
          <w:color w:val="000000"/>
          <w:sz w:val="20"/>
          <w:szCs w:val="20"/>
        </w:rPr>
        <w:t>,</w:t>
      </w:r>
    </w:p>
    <w:p w14:paraId="00000067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huurkoopcontracten of huurcontracten</w:t>
      </w:r>
    </w:p>
    <w:p w14:paraId="00000068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zijn over te nemen, te weten:</w:t>
      </w:r>
    </w:p>
    <w:p w14:paraId="00000069" w14:textId="2DD0C713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3C169E">
        <w:rPr>
          <w:color w:val="000000"/>
          <w:sz w:val="20"/>
          <w:szCs w:val="20"/>
        </w:rPr>
        <w:t>x</w:t>
      </w:r>
    </w:p>
    <w:p w14:paraId="0000006A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6B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6C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8"/>
          <w:tab w:val="left" w:pos="5387"/>
          <w:tab w:val="left" w:pos="6096"/>
          <w:tab w:val="left" w:pos="7797"/>
        </w:tabs>
        <w:spacing w:line="33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Overige zaken, te weten:</w:t>
      </w:r>
    </w:p>
    <w:p w14:paraId="0000006D" w14:textId="54D0655B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</w:r>
      <w:r w:rsidR="003C169E">
        <w:rPr>
          <w:color w:val="000000"/>
          <w:sz w:val="20"/>
          <w:szCs w:val="20"/>
        </w:rPr>
        <w:t>x</w:t>
      </w:r>
    </w:p>
    <w:p w14:paraId="0000006E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6F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70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71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72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73" w14:textId="77777777" w:rsidR="00E70B77" w:rsidRDefault="00F811F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  <w:tab w:val="left" w:pos="4678"/>
          <w:tab w:val="left" w:pos="5387"/>
          <w:tab w:val="left" w:pos="6096"/>
          <w:tab w:val="left" w:pos="7797"/>
        </w:tabs>
        <w:spacing w:line="312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-      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  <w:r>
        <w:rPr>
          <w:color w:val="000000"/>
          <w:sz w:val="20"/>
          <w:szCs w:val="20"/>
        </w:rPr>
        <w:tab/>
        <w:t>☐</w:t>
      </w:r>
    </w:p>
    <w:p w14:paraId="00000074" w14:textId="77777777" w:rsidR="00E70B77" w:rsidRDefault="00E70B77">
      <w:pPr>
        <w:pBdr>
          <w:top w:val="nil"/>
          <w:left w:val="nil"/>
          <w:bottom w:val="nil"/>
          <w:right w:val="nil"/>
          <w:between w:val="nil"/>
        </w:pBdr>
        <w:tabs>
          <w:tab w:val="left" w:pos="3690"/>
          <w:tab w:val="left" w:pos="5220"/>
          <w:tab w:val="left" w:pos="6750"/>
        </w:tabs>
        <w:spacing w:line="288" w:lineRule="auto"/>
        <w:rPr>
          <w:color w:val="000000"/>
          <w:sz w:val="20"/>
          <w:szCs w:val="20"/>
        </w:rPr>
      </w:pPr>
    </w:p>
    <w:p w14:paraId="00000075" w14:textId="77777777" w:rsidR="00E70B77" w:rsidRDefault="00F811FA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Voor akkoord,</w:t>
      </w:r>
    </w:p>
    <w:p w14:paraId="00000076" w14:textId="77777777" w:rsidR="00E70B77" w:rsidRDefault="00E70B77">
      <w:pPr>
        <w:rPr>
          <w:sz w:val="20"/>
          <w:szCs w:val="20"/>
        </w:rPr>
      </w:pPr>
    </w:p>
    <w:p w14:paraId="00000077" w14:textId="77777777" w:rsidR="00E70B77" w:rsidRDefault="00F811FA">
      <w:pPr>
        <w:rPr>
          <w:sz w:val="20"/>
          <w:szCs w:val="20"/>
        </w:rPr>
      </w:pPr>
      <w:r>
        <w:rPr>
          <w:sz w:val="20"/>
          <w:szCs w:val="20"/>
        </w:rPr>
        <w:t>De opdrachtgever/verkoper,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koper,</w:t>
      </w:r>
    </w:p>
    <w:p w14:paraId="00000078" w14:textId="77777777" w:rsidR="00E70B77" w:rsidRDefault="00F811FA">
      <w:pPr>
        <w:rPr>
          <w:sz w:val="20"/>
          <w:szCs w:val="20"/>
        </w:rPr>
      </w:pPr>
      <w:r>
        <w:rPr>
          <w:sz w:val="20"/>
          <w:szCs w:val="20"/>
        </w:rPr>
        <w:t xml:space="preserve">(en </w:t>
      </w:r>
      <w:proofErr w:type="spellStart"/>
      <w:r>
        <w:rPr>
          <w:sz w:val="20"/>
          <w:szCs w:val="20"/>
        </w:rPr>
        <w:t>echtgeno</w:t>
      </w:r>
      <w:proofErr w:type="spellEnd"/>
      <w:r>
        <w:rPr>
          <w:sz w:val="20"/>
          <w:szCs w:val="20"/>
        </w:rPr>
        <w:t>(o)t(e)/partner)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(en </w:t>
      </w:r>
      <w:proofErr w:type="spellStart"/>
      <w:r>
        <w:rPr>
          <w:sz w:val="20"/>
          <w:szCs w:val="20"/>
        </w:rPr>
        <w:t>echtgeno</w:t>
      </w:r>
      <w:proofErr w:type="spellEnd"/>
      <w:r>
        <w:rPr>
          <w:sz w:val="20"/>
          <w:szCs w:val="20"/>
        </w:rPr>
        <w:t>(o)t(e)/partner)</w:t>
      </w:r>
    </w:p>
    <w:p w14:paraId="00000079" w14:textId="77777777" w:rsidR="00E70B77" w:rsidRDefault="00E70B77">
      <w:pPr>
        <w:rPr>
          <w:sz w:val="20"/>
          <w:szCs w:val="20"/>
        </w:rPr>
      </w:pPr>
    </w:p>
    <w:p w14:paraId="0000007A" w14:textId="5D65165E" w:rsidR="00E70B77" w:rsidRPr="00F811FA" w:rsidRDefault="00F811FA">
      <w:pPr>
        <w:rPr>
          <w:rFonts w:ascii="Freestyle Script" w:hAnsi="Freestyle Script"/>
          <w:sz w:val="44"/>
          <w:szCs w:val="44"/>
        </w:rPr>
      </w:pPr>
      <w:proofErr w:type="spellStart"/>
      <w:r w:rsidRPr="00F811FA">
        <w:rPr>
          <w:rFonts w:ascii="Freestyle Script" w:hAnsi="Freestyle Script"/>
          <w:sz w:val="44"/>
          <w:szCs w:val="44"/>
        </w:rPr>
        <w:t>EHvCoblijn</w:t>
      </w:r>
      <w:proofErr w:type="spellEnd"/>
    </w:p>
    <w:p w14:paraId="0000007B" w14:textId="77777777" w:rsidR="00E70B77" w:rsidRDefault="00E70B77">
      <w:pPr>
        <w:rPr>
          <w:sz w:val="20"/>
          <w:szCs w:val="20"/>
        </w:rPr>
      </w:pPr>
    </w:p>
    <w:p w14:paraId="0000007C" w14:textId="0296039A" w:rsidR="00E70B77" w:rsidRDefault="00F811FA">
      <w:pPr>
        <w:rPr>
          <w:sz w:val="20"/>
          <w:szCs w:val="20"/>
        </w:rPr>
      </w:pPr>
      <w:r>
        <w:rPr>
          <w:sz w:val="20"/>
          <w:szCs w:val="20"/>
        </w:rPr>
        <w:lastRenderedPageBreak/>
        <w:t>plaats en datum: Amsterdam 1-11-2024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plaats en datum:</w:t>
      </w:r>
      <w:r>
        <w:rPr>
          <w:sz w:val="20"/>
          <w:szCs w:val="20"/>
        </w:rPr>
        <w:tab/>
      </w:r>
    </w:p>
    <w:sectPr w:rsidR="00E70B77">
      <w:footerReference w:type="default" r:id="rId13"/>
      <w:pgSz w:w="11906" w:h="16838"/>
      <w:pgMar w:top="1418" w:right="1418" w:bottom="1418" w:left="1418" w:header="794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B2C9" w14:textId="77777777" w:rsidR="00F811FA" w:rsidRDefault="00F811FA">
      <w:pPr>
        <w:spacing w:line="240" w:lineRule="auto"/>
      </w:pPr>
      <w:r>
        <w:separator/>
      </w:r>
    </w:p>
  </w:endnote>
  <w:endnote w:type="continuationSeparator" w:id="0">
    <w:p w14:paraId="2E7B9570" w14:textId="77777777" w:rsidR="00F811FA" w:rsidRDefault="00F81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0AEF" w14:textId="77777777" w:rsidR="0011323D" w:rsidRDefault="001132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76DDFC2F" w:rsidR="00E70B77" w:rsidRDefault="00F811FA" w:rsidP="00113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color w:val="000000"/>
        <w:sz w:val="22"/>
        <w:szCs w:val="22"/>
      </w:rPr>
      <w:t>paraaf verkoper</w:t>
    </w:r>
    <w:r w:rsidR="0011323D">
      <w:rPr>
        <w:color w:val="000000"/>
        <w:sz w:val="22"/>
        <w:szCs w:val="22"/>
      </w:rPr>
      <w:t xml:space="preserve">  </w:t>
    </w:r>
    <w:proofErr w:type="spellStart"/>
    <w:r w:rsidR="0011323D" w:rsidRPr="00C947E6">
      <w:rPr>
        <w:rFonts w:ascii="Freestyle Script" w:hAnsi="Freestyle Script"/>
        <w:color w:val="000000"/>
        <w:sz w:val="36"/>
        <w:szCs w:val="36"/>
      </w:rPr>
      <w:t>EvC</w:t>
    </w:r>
    <w:proofErr w:type="spellEnd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  <w:t>paraaf koper</w:t>
    </w:r>
  </w:p>
  <w:p w14:paraId="00000080" w14:textId="77777777" w:rsidR="00E70B77" w:rsidRDefault="00E70B77" w:rsidP="00113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C93E" w14:textId="77777777" w:rsidR="0011323D" w:rsidRDefault="0011323D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1" w14:textId="77777777" w:rsidR="00E70B77" w:rsidRDefault="00E70B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A5C8" w14:textId="77777777" w:rsidR="00F811FA" w:rsidRDefault="00F811FA">
      <w:pPr>
        <w:spacing w:line="240" w:lineRule="auto"/>
      </w:pPr>
      <w:r>
        <w:separator/>
      </w:r>
    </w:p>
  </w:footnote>
  <w:footnote w:type="continuationSeparator" w:id="0">
    <w:p w14:paraId="7590312C" w14:textId="77777777" w:rsidR="00F811FA" w:rsidRDefault="00F81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AD85" w14:textId="77777777" w:rsidR="0011323D" w:rsidRDefault="001132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D" w14:textId="77777777" w:rsidR="00E70B77" w:rsidRDefault="00F811FA">
    <w:pPr>
      <w:rPr>
        <w:b/>
        <w:color w:val="548DD4"/>
        <w:sz w:val="40"/>
        <w:szCs w:val="40"/>
      </w:rPr>
    </w:pPr>
    <w:r>
      <w:rPr>
        <w:b/>
        <w:color w:val="548DD4"/>
        <w:sz w:val="40"/>
        <w:szCs w:val="40"/>
      </w:rPr>
      <w:t>Lijst van zaken</w:t>
    </w:r>
  </w:p>
  <w:p w14:paraId="0000007E" w14:textId="77777777" w:rsidR="00E70B77" w:rsidRDefault="00E70B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A71D" w14:textId="77777777" w:rsidR="0011323D" w:rsidRDefault="001132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77"/>
    <w:rsid w:val="0011323D"/>
    <w:rsid w:val="003C169E"/>
    <w:rsid w:val="004B06CD"/>
    <w:rsid w:val="006368C5"/>
    <w:rsid w:val="006B769E"/>
    <w:rsid w:val="007A375E"/>
    <w:rsid w:val="007D4FD6"/>
    <w:rsid w:val="009056B6"/>
    <w:rsid w:val="00C947E6"/>
    <w:rsid w:val="00DB4630"/>
    <w:rsid w:val="00E35C1C"/>
    <w:rsid w:val="00E70B77"/>
    <w:rsid w:val="00F8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071B3"/>
  <w15:docId w15:val="{CBD52519-903A-44F5-8736-A3D37F9F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7F38"/>
    <w:pPr>
      <w:spacing w:line="320" w:lineRule="atLeast"/>
    </w:pPr>
    <w:rPr>
      <w:lang w:eastAsia="en-US"/>
    </w:rPr>
  </w:style>
  <w:style w:type="paragraph" w:styleId="Kop1">
    <w:name w:val="heading 1"/>
    <w:basedOn w:val="Standaard"/>
    <w:next w:val="Standaard"/>
    <w:uiPriority w:val="9"/>
    <w:qFormat/>
    <w:rsid w:val="00577F38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577F38"/>
    <w:pPr>
      <w:keepNext/>
      <w:outlineLvl w:val="1"/>
    </w:pPr>
    <w:rPr>
      <w:i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lattetekst">
    <w:name w:val="Body Text"/>
    <w:basedOn w:val="Standaard"/>
    <w:rsid w:val="00577F38"/>
    <w:rPr>
      <w:sz w:val="20"/>
    </w:rPr>
  </w:style>
  <w:style w:type="paragraph" w:styleId="Voetnoottekst">
    <w:name w:val="footnote text"/>
    <w:basedOn w:val="Standaard"/>
    <w:semiHidden/>
    <w:rsid w:val="00577F38"/>
    <w:rPr>
      <w:sz w:val="20"/>
    </w:rPr>
  </w:style>
  <w:style w:type="character" w:styleId="Voetnootmarkering">
    <w:name w:val="footnote reference"/>
    <w:basedOn w:val="Standaardalinea-lettertype"/>
    <w:semiHidden/>
    <w:rsid w:val="00577F38"/>
    <w:rPr>
      <w:vertAlign w:val="superscript"/>
    </w:rPr>
  </w:style>
  <w:style w:type="paragraph" w:styleId="Koptekst">
    <w:name w:val="header"/>
    <w:basedOn w:val="Standaard"/>
    <w:rsid w:val="00577F3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A0674"/>
    <w:pPr>
      <w:tabs>
        <w:tab w:val="center" w:pos="4536"/>
        <w:tab w:val="right" w:pos="9072"/>
      </w:tabs>
    </w:pPr>
  </w:style>
  <w:style w:type="paragraph" w:styleId="Plattetekst2">
    <w:name w:val="Body Text 2"/>
    <w:basedOn w:val="Standaard"/>
    <w:rsid w:val="00577F38"/>
    <w:rPr>
      <w:rFonts w:ascii="Verdana" w:hAnsi="Verdana"/>
      <w:sz w:val="18"/>
    </w:rPr>
  </w:style>
  <w:style w:type="character" w:styleId="Hyperlink">
    <w:name w:val="Hyperlink"/>
    <w:basedOn w:val="Standaardalinea-lettertype"/>
    <w:rsid w:val="00207A75"/>
    <w:rPr>
      <w:color w:val="0000FF"/>
      <w:u w:val="single"/>
    </w:rPr>
  </w:style>
  <w:style w:type="character" w:styleId="GevolgdeHyperlink">
    <w:name w:val="FollowedHyperlink"/>
    <w:basedOn w:val="Standaardalinea-lettertype"/>
    <w:rsid w:val="00CF3178"/>
    <w:rPr>
      <w:color w:val="800080"/>
      <w:u w:val="single"/>
    </w:rPr>
  </w:style>
  <w:style w:type="table" w:styleId="Tabelraster">
    <w:name w:val="Table Grid"/>
    <w:basedOn w:val="Standaardtabel"/>
    <w:rsid w:val="006A2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F46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4672"/>
    <w:rPr>
      <w:rFonts w:ascii="Tahoma" w:hAnsi="Tahoma" w:cs="Tahoma"/>
      <w:sz w:val="16"/>
      <w:szCs w:val="16"/>
      <w:lang w:eastAsia="en-US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fZ72Gz2vFbKY8V8frIfsZAvSg==">CgMxLjA4AHIhMVE3REhpMk1EUlRiUFdFa2tCLXBXcUtQLTZrOEVPQVNv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Leemhuis</dc:creator>
  <cp:lastModifiedBy>Eric van Coblijn</cp:lastModifiedBy>
  <cp:revision>5</cp:revision>
  <dcterms:created xsi:type="dcterms:W3CDTF">2023-05-31T10:09:00Z</dcterms:created>
  <dcterms:modified xsi:type="dcterms:W3CDTF">2024-11-03T16:38:00Z</dcterms:modified>
</cp:coreProperties>
</file>